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BB" w:rsidRPr="003414BB" w:rsidRDefault="00195843" w:rsidP="003414B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67</w:t>
      </w:r>
      <w:r w:rsidR="003414BB">
        <w:rPr>
          <w:rFonts w:ascii="Times New Roman" w:hAnsi="Times New Roman" w:cs="Times New Roman"/>
          <w:b/>
          <w:sz w:val="28"/>
          <w:szCs w:val="28"/>
        </w:rPr>
        <w:t>/2021</w:t>
      </w:r>
    </w:p>
    <w:p w:rsidR="003414BB" w:rsidRPr="003414BB" w:rsidRDefault="003414BB" w:rsidP="003414B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14BB">
        <w:rPr>
          <w:rFonts w:ascii="Times New Roman" w:hAnsi="Times New Roman" w:cs="Times New Roman"/>
          <w:b/>
          <w:sz w:val="28"/>
          <w:szCs w:val="28"/>
        </w:rPr>
        <w:t>Burmistrza Miasta i Gminy w Kazimierzy Wielkiej</w:t>
      </w:r>
    </w:p>
    <w:p w:rsidR="003414BB" w:rsidRPr="003414BB" w:rsidRDefault="003414BB" w:rsidP="003414B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14BB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195843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 xml:space="preserve"> kwietnia 2021</w:t>
      </w:r>
      <w:r w:rsidRPr="003414BB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3414BB" w:rsidRDefault="003414BB" w:rsidP="003414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14BB" w:rsidRPr="003414BB" w:rsidRDefault="003414BB" w:rsidP="003414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14BB" w:rsidRPr="003414BB" w:rsidRDefault="003414BB" w:rsidP="003414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4B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b/>
          <w:sz w:val="24"/>
          <w:szCs w:val="24"/>
        </w:rPr>
        <w:t>określenia formy przekazywanych sprawozdań przez jednostki organizacyjne oraz jednostki obsługujące</w:t>
      </w:r>
    </w:p>
    <w:p w:rsidR="003414BB" w:rsidRDefault="003414BB" w:rsidP="003414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14BB" w:rsidRPr="003414BB" w:rsidRDefault="003414BB" w:rsidP="003414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14BB" w:rsidRPr="003414BB" w:rsidRDefault="003414BB" w:rsidP="003414B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4BB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bCs/>
          <w:sz w:val="24"/>
          <w:szCs w:val="24"/>
        </w:rPr>
        <w:t>§ 9 ust. 9 rozporządzenia Ministra Finansów, Funduszy i Polityki Regionalnej z dnia 17 grudnia 2020 r. w sprawie sprawozdań jednostek sektora finansów publicznych w zakresie operacji finansowych (Dz. U. z 2020 r. poz. 2396) zarządza się, co następuje</w:t>
      </w:r>
    </w:p>
    <w:p w:rsidR="003414BB" w:rsidRPr="003414BB" w:rsidRDefault="003414BB" w:rsidP="003414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14BB" w:rsidRPr="003414BB" w:rsidRDefault="003414BB" w:rsidP="003414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14BB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3414BB" w:rsidRPr="003414BB" w:rsidRDefault="003414BB" w:rsidP="003414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14BB" w:rsidRDefault="003414BB" w:rsidP="00341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Kierownicy jednostek organizacyjnych i kierownicy jednostek obsługujących przekazują do Burmistrza Miasta i Gminy Kazimierza Wielka sprawozdania w zakresie operacji finansowych:</w:t>
      </w:r>
    </w:p>
    <w:p w:rsidR="003414BB" w:rsidRDefault="003414BB" w:rsidP="003414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postaci elektronicznej, opatrzone kwalifikowanych podpisem elektronicznym / podpisem zaufanym / podpisem osobistym,</w:t>
      </w:r>
    </w:p>
    <w:p w:rsidR="003414BB" w:rsidRDefault="003414BB" w:rsidP="003414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niespełnienia warunku z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jednostka przekazuje sprawozdania w formie pisemnej. </w:t>
      </w:r>
    </w:p>
    <w:p w:rsidR="003414BB" w:rsidRDefault="003414BB" w:rsidP="00341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4BB" w:rsidRDefault="003414BB" w:rsidP="003414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3414BB" w:rsidRDefault="003414BB" w:rsidP="00341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4BB" w:rsidRDefault="003414BB" w:rsidP="00341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 i ma zastosowanie po raz pierwszy do sprawozdań sporządzanych za okresy sprawozdawcze roku </w:t>
      </w:r>
      <w:r w:rsidRPr="0034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2021. </w:t>
      </w:r>
    </w:p>
    <w:p w:rsidR="003414BB" w:rsidRDefault="003414BB" w:rsidP="00341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4BB" w:rsidRDefault="003414BB" w:rsidP="003414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3414BB" w:rsidRDefault="003414BB" w:rsidP="00341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4BB" w:rsidRPr="003414BB" w:rsidRDefault="003414BB" w:rsidP="00341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zleca się kierownikom jednostek organizacyjnych i kierownikom jednostek obsługujących. </w:t>
      </w:r>
    </w:p>
    <w:sectPr w:rsidR="003414BB" w:rsidRPr="003414BB" w:rsidSect="00A0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5AEB"/>
    <w:multiLevelType w:val="hybridMultilevel"/>
    <w:tmpl w:val="7A384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4BB"/>
    <w:rsid w:val="00195843"/>
    <w:rsid w:val="003414BB"/>
    <w:rsid w:val="00A0220E"/>
    <w:rsid w:val="00C9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finansowy</dc:creator>
  <cp:lastModifiedBy>m.koziel</cp:lastModifiedBy>
  <cp:revision>3</cp:revision>
  <cp:lastPrinted>2021-04-12T09:57:00Z</cp:lastPrinted>
  <dcterms:created xsi:type="dcterms:W3CDTF">2021-04-10T12:24:00Z</dcterms:created>
  <dcterms:modified xsi:type="dcterms:W3CDTF">2021-04-12T09:57:00Z</dcterms:modified>
</cp:coreProperties>
</file>