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15" w:rsidRDefault="00271B15">
      <w:pPr>
        <w:rPr>
          <w:rFonts w:ascii="Times New Roman" w:hAnsi="Times New Roman" w:cs="Times New Roman"/>
        </w:rPr>
      </w:pPr>
    </w:p>
    <w:p w:rsidR="00786D4E" w:rsidRDefault="00665690">
      <w:pPr>
        <w:rPr>
          <w:rFonts w:ascii="Times New Roman" w:hAnsi="Times New Roman" w:cs="Times New Roman"/>
        </w:rPr>
      </w:pPr>
      <w:r w:rsidRPr="00665690">
        <w:rPr>
          <w:rFonts w:ascii="Times New Roman" w:hAnsi="Times New Roman" w:cs="Times New Roman"/>
        </w:rPr>
        <w:t>Urząd</w:t>
      </w:r>
      <w:r>
        <w:rPr>
          <w:rFonts w:ascii="Times New Roman" w:hAnsi="Times New Roman" w:cs="Times New Roman"/>
        </w:rPr>
        <w:t xml:space="preserve"> </w:t>
      </w:r>
      <w:r w:rsidRPr="00665690">
        <w:rPr>
          <w:rFonts w:ascii="Times New Roman" w:hAnsi="Times New Roman" w:cs="Times New Roman"/>
        </w:rPr>
        <w:t>Miasta i Gminy w Kazimierzy Wielkiej zgodnie z art. 37 ustawy o finansach publicznych podaje do publicznej wiadomości następujące</w:t>
      </w:r>
      <w:r>
        <w:rPr>
          <w:rFonts w:ascii="Times New Roman" w:hAnsi="Times New Roman" w:cs="Times New Roman"/>
        </w:rPr>
        <w:t xml:space="preserve"> informacje </w:t>
      </w:r>
      <w:proofErr w:type="spellStart"/>
      <w:r>
        <w:rPr>
          <w:rFonts w:ascii="Times New Roman" w:hAnsi="Times New Roman" w:cs="Times New Roman"/>
        </w:rPr>
        <w:t>wg</w:t>
      </w:r>
      <w:proofErr w:type="spellEnd"/>
      <w:r>
        <w:rPr>
          <w:rFonts w:ascii="Times New Roman" w:hAnsi="Times New Roman" w:cs="Times New Roman"/>
        </w:rPr>
        <w:t>. stanu na dzień 31.</w:t>
      </w:r>
      <w:r w:rsidR="006B76F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6B76FA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r.</w:t>
      </w:r>
    </w:p>
    <w:p w:rsidR="00A92569" w:rsidRDefault="00A92569">
      <w:pPr>
        <w:rPr>
          <w:rFonts w:ascii="Times New Roman" w:hAnsi="Times New Roman" w:cs="Times New Roman"/>
        </w:rPr>
      </w:pPr>
    </w:p>
    <w:p w:rsidR="00271B15" w:rsidRDefault="006B76FA" w:rsidP="00271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65690" w:rsidRPr="00271B15">
        <w:rPr>
          <w:rFonts w:ascii="Times New Roman" w:hAnsi="Times New Roman" w:cs="Times New Roman"/>
        </w:rPr>
        <w:t>nformacja o wykonaniu budżetu Gminy Kazimierza Wielka:</w:t>
      </w: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2180"/>
        <w:gridCol w:w="2180"/>
      </w:tblGrid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15" w:rsidRPr="00271B15" w:rsidRDefault="00271B15" w:rsidP="00271B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15" w:rsidRPr="00271B15" w:rsidRDefault="00271B15" w:rsidP="00271B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Wykonanie</w:t>
            </w:r>
          </w:p>
        </w:tc>
      </w:tr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Dochody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6B76FA" w:rsidP="00271B1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64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151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406,53</w:t>
            </w:r>
            <w:r w:rsidR="00271B15"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60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410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549,25</w:t>
            </w:r>
            <w:r w:rsidR="00271B15"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bieżące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57 976 371,33</w:t>
            </w:r>
            <w:r w:rsidR="00271B15" w:rsidRPr="00271B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56 686 864,70</w:t>
            </w:r>
            <w:r w:rsidR="00271B15" w:rsidRPr="00271B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majątkowe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6 175 035,20</w:t>
            </w:r>
            <w:r w:rsidR="00271B15" w:rsidRPr="00271B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3 723 684,55</w:t>
            </w:r>
            <w:r w:rsidR="00271B15" w:rsidRPr="00271B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Wydatki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67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491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406,53</w:t>
            </w:r>
            <w:r w:rsidR="00271B15"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61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051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431,79</w:t>
            </w:r>
            <w:r w:rsidR="00271B15"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bieżące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55 558 091,07</w:t>
            </w:r>
            <w:r w:rsidR="00271B15" w:rsidRPr="00271B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52 931 808,86</w:t>
            </w:r>
            <w:r w:rsidR="00271B15" w:rsidRPr="00271B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majątkowe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11 933 315,46</w:t>
            </w:r>
            <w:r w:rsidR="00271B15" w:rsidRPr="00271B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8 119 622,93</w:t>
            </w:r>
            <w:r w:rsidR="00271B15" w:rsidRPr="00271B15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Wynik / Planowany deficyt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-3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340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000,00</w:t>
            </w:r>
            <w:r w:rsidR="00271B15"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A7724F" w:rsidP="00271B1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-640</w:t>
            </w:r>
            <w:r>
              <w:rPr>
                <w:rFonts w:ascii="Czcionka tekstu podstawowego" w:eastAsia="Times New Roman" w:hAnsi="Czcionka tekstu podstawowego" w:cs="Arial" w:hint="eastAsia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882,54</w:t>
            </w:r>
            <w:r w:rsidR="00271B15"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</w:tbl>
    <w:p w:rsidR="00271B15" w:rsidRPr="00271B15" w:rsidRDefault="00271B15" w:rsidP="00271B15">
      <w:pPr>
        <w:rPr>
          <w:rFonts w:ascii="Times New Roman" w:hAnsi="Times New Roman" w:cs="Times New Roman"/>
        </w:rPr>
      </w:pPr>
    </w:p>
    <w:p w:rsidR="006B76FA" w:rsidRDefault="006B76FA" w:rsidP="006B76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Informacja, o której mowa w art. 38 ustawy o finansach publicznych:</w:t>
      </w:r>
    </w:p>
    <w:p w:rsidR="006B76FA" w:rsidRDefault="006B76FA" w:rsidP="006B76FA">
      <w:pPr>
        <w:pStyle w:val="Akapitzlist"/>
        <w:rPr>
          <w:rFonts w:ascii="Times New Roman" w:hAnsi="Times New Roman" w:cs="Times New Roman"/>
        </w:rPr>
      </w:pPr>
    </w:p>
    <w:p w:rsidR="00566B38" w:rsidRDefault="00271B15" w:rsidP="00566B3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6B38">
        <w:rPr>
          <w:rFonts w:ascii="Times New Roman" w:hAnsi="Times New Roman" w:cs="Times New Roman"/>
        </w:rPr>
        <w:t xml:space="preserve">Kwota wykorzystanych środków, o których mowa w art. 5 ust. 1 pkt. 2: środki otrzymane od pozostałych jednostek sektora finansów publicznych § 6257 w kwocie </w:t>
      </w:r>
      <w:r w:rsidR="005B46F0">
        <w:rPr>
          <w:rFonts w:ascii="Times New Roman" w:hAnsi="Times New Roman" w:cs="Times New Roman"/>
        </w:rPr>
        <w:t>1.300.513,13</w:t>
      </w:r>
      <w:r w:rsidR="00566B38">
        <w:rPr>
          <w:rFonts w:ascii="Times New Roman" w:hAnsi="Times New Roman" w:cs="Times New Roman"/>
        </w:rPr>
        <w:t xml:space="preserve"> </w:t>
      </w:r>
      <w:r w:rsidR="005B46F0">
        <w:rPr>
          <w:rFonts w:ascii="Times New Roman" w:hAnsi="Times New Roman" w:cs="Times New Roman"/>
        </w:rPr>
        <w:t>z</w:t>
      </w:r>
      <w:r w:rsidR="00566B38">
        <w:rPr>
          <w:rFonts w:ascii="Times New Roman" w:hAnsi="Times New Roman" w:cs="Times New Roman"/>
        </w:rPr>
        <w:t>ł</w:t>
      </w:r>
      <w:r w:rsidR="005B46F0">
        <w:rPr>
          <w:rFonts w:ascii="Times New Roman" w:hAnsi="Times New Roman" w:cs="Times New Roman"/>
        </w:rPr>
        <w:t>.</w:t>
      </w:r>
    </w:p>
    <w:p w:rsidR="00A92569" w:rsidRDefault="00A92569" w:rsidP="00A92569">
      <w:pPr>
        <w:pStyle w:val="Akapitzlist"/>
        <w:ind w:left="1440"/>
        <w:rPr>
          <w:rFonts w:ascii="Times New Roman" w:hAnsi="Times New Roman" w:cs="Times New Roman"/>
        </w:rPr>
      </w:pPr>
    </w:p>
    <w:p w:rsidR="00566B38" w:rsidRDefault="00566B38" w:rsidP="00A9256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zobowiązań, o których mowa w art. 72 ust. 1 pkt. 4 = zobowiązania wymagalne nie wystąpiły.</w:t>
      </w:r>
    </w:p>
    <w:p w:rsidR="00A92569" w:rsidRPr="00A92569" w:rsidRDefault="00A92569" w:rsidP="00A92569">
      <w:pPr>
        <w:pStyle w:val="Akapitzlist"/>
        <w:ind w:left="1440"/>
        <w:rPr>
          <w:rFonts w:ascii="Times New Roman" w:hAnsi="Times New Roman" w:cs="Times New Roman"/>
        </w:rPr>
      </w:pPr>
    </w:p>
    <w:p w:rsidR="00566B38" w:rsidRDefault="00566B38" w:rsidP="00566B3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Kwoty dotacji udzielonych innym jednostkom samorządu terytorialnego:</w:t>
      </w:r>
    </w:p>
    <w:p w:rsidR="00566B38" w:rsidRDefault="00566B38" w:rsidP="00566B3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Dotacja celowa do Powiatu Kazimierskiego na „Przebudowę chodnika przy drodze powiatowej nr 0536T Cudzynowice – Hołdowiec – Jakuszowice w miejscowości Cudzynowice od km 0+000 do km 0+400 (strona lewa)” w kwocie 50.000,00 zł </w:t>
      </w:r>
    </w:p>
    <w:p w:rsidR="00566B38" w:rsidRDefault="00566B38" w:rsidP="00566B3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Dotacja celowa do Powiatu Kazimierskiego na </w:t>
      </w:r>
      <w:r w:rsidR="00417E61">
        <w:rPr>
          <w:rFonts w:ascii="Times New Roman" w:hAnsi="Times New Roman" w:cs="Times New Roman"/>
        </w:rPr>
        <w:t xml:space="preserve">„Wykonanie dokumentacji projektowo-kosztorysowej na przebudowę drogi powiatowej nr 0528 T Słonowice – Kazimierza Wielka w granicach pasa drogowego wraz z kompletem aktualnych uzgodnień niezbędnych do uzyskania zgłoszenia robót nie wymagających pozwolenia na budowę z podziałem na etapy robót I –Etap i II – Etap” w kwocie 9.000,00 zł. </w:t>
      </w:r>
    </w:p>
    <w:p w:rsidR="00A92569" w:rsidRDefault="00A92569" w:rsidP="00A92569">
      <w:pPr>
        <w:pStyle w:val="Akapitzlist"/>
        <w:ind w:left="2160"/>
        <w:rPr>
          <w:rFonts w:ascii="Times New Roman" w:hAnsi="Times New Roman" w:cs="Times New Roman"/>
        </w:rPr>
      </w:pPr>
    </w:p>
    <w:p w:rsidR="00566B38" w:rsidRDefault="00566B38" w:rsidP="00566B3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udzielonych poręczeń i gwarancji, z wymienieniem podmiotów, których te poręczenia i gwarancje dotyczą: brak poręczeń i gwarancji w 201</w:t>
      </w:r>
      <w:r w:rsidR="00CB4EC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roku. </w:t>
      </w:r>
    </w:p>
    <w:p w:rsidR="00A92569" w:rsidRDefault="00A92569" w:rsidP="00A92569">
      <w:pPr>
        <w:pStyle w:val="Akapitzlist"/>
        <w:ind w:left="1440"/>
        <w:rPr>
          <w:rFonts w:ascii="Times New Roman" w:hAnsi="Times New Roman" w:cs="Times New Roman"/>
        </w:rPr>
      </w:pPr>
    </w:p>
    <w:p w:rsidR="00A92569" w:rsidRDefault="00A92569" w:rsidP="00A92569">
      <w:pPr>
        <w:pStyle w:val="Akapitzlist"/>
        <w:ind w:left="1440"/>
        <w:rPr>
          <w:rFonts w:ascii="Times New Roman" w:hAnsi="Times New Roman" w:cs="Times New Roman"/>
        </w:rPr>
      </w:pPr>
    </w:p>
    <w:p w:rsidR="00A92569" w:rsidRDefault="00A92569" w:rsidP="00A92569">
      <w:pPr>
        <w:pStyle w:val="Akapitzlist"/>
        <w:ind w:left="1440"/>
        <w:rPr>
          <w:rFonts w:ascii="Times New Roman" w:hAnsi="Times New Roman" w:cs="Times New Roman"/>
        </w:rPr>
      </w:pPr>
    </w:p>
    <w:p w:rsidR="00A92569" w:rsidRDefault="00A92569" w:rsidP="00A92569">
      <w:pPr>
        <w:pStyle w:val="Akapitzlist"/>
        <w:ind w:left="1440"/>
        <w:rPr>
          <w:rFonts w:ascii="Times New Roman" w:hAnsi="Times New Roman" w:cs="Times New Roman"/>
        </w:rPr>
      </w:pPr>
    </w:p>
    <w:p w:rsidR="00A92569" w:rsidRDefault="00A92569" w:rsidP="00A92569">
      <w:pPr>
        <w:pStyle w:val="Akapitzlist"/>
        <w:ind w:left="1440"/>
        <w:rPr>
          <w:rFonts w:ascii="Times New Roman" w:hAnsi="Times New Roman" w:cs="Times New Roman"/>
        </w:rPr>
      </w:pPr>
    </w:p>
    <w:p w:rsidR="00A92569" w:rsidRDefault="00A92569" w:rsidP="00566B3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Kwoty dotacji otrzymanych w 2018 roku :</w:t>
      </w:r>
    </w:p>
    <w:tbl>
      <w:tblPr>
        <w:tblW w:w="87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1060"/>
        <w:gridCol w:w="3411"/>
        <w:gridCol w:w="1604"/>
        <w:gridCol w:w="2164"/>
      </w:tblGrid>
      <w:tr w:rsidR="00A92569" w:rsidRPr="00A92569" w:rsidTr="00A92569">
        <w:trPr>
          <w:trHeight w:val="76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Dotujący</w:t>
            </w:r>
          </w:p>
        </w:tc>
      </w:tr>
      <w:tr w:rsidR="00A92569" w:rsidRPr="00A92569" w:rsidTr="00A92569">
        <w:trPr>
          <w:trHeight w:val="315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1 </w:t>
            </w:r>
            <w:proofErr w:type="spellStart"/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 oraz ust. 3 pkt. 5 i 6 ustawy, lub płatności w ramach budżetu środków europejskich z wyłączeniem dochodów klasyfikowanych w paragrafie 205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99 640,00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Caritas Diecezji Kieleckiej</w:t>
            </w:r>
          </w:p>
        </w:tc>
      </w:tr>
      <w:tr w:rsidR="00A92569" w:rsidRPr="00A92569" w:rsidTr="00A92569">
        <w:trPr>
          <w:trHeight w:val="189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7 003 099,42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A92569" w:rsidRPr="00A92569" w:rsidTr="00A92569">
        <w:trPr>
          <w:trHeight w:val="189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215 549,38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Krajowe Biuro Wyborcze</w:t>
            </w:r>
          </w:p>
        </w:tc>
      </w:tr>
      <w:tr w:rsidR="00A92569" w:rsidRPr="00A92569" w:rsidTr="00A92569">
        <w:trPr>
          <w:trHeight w:val="157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7 000,00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A92569" w:rsidRPr="00A92569" w:rsidTr="00A92569">
        <w:trPr>
          <w:trHeight w:val="94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2 531 179,64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A92569" w:rsidRPr="00A92569" w:rsidTr="00A92569">
        <w:trPr>
          <w:trHeight w:val="220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</w:t>
            </w: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mane z budżetu państwa na realizację zadań bieżących gmin z zakresu edukacyjnej opieki wychowaw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inansowanych w całości przez budżet państwa w ramach programów rządowych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11 150,00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A92569" w:rsidRPr="00A92569" w:rsidTr="00A92569">
        <w:trPr>
          <w:trHeight w:val="252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zadania bieżące z zakresu administracji rządowej zlecone gminom, związane z realizacją świadczenia wychowawczego stanowiącego pomoc państwa w wychowywaniu dzieci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9 020 006,77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A92569" w:rsidRPr="00A92569" w:rsidTr="00A92569">
        <w:trPr>
          <w:trHeight w:val="189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gminy na zadania bieżące realizowane na podstawie porozumień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umów) między jednostkami samorzą</w:t>
            </w: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 terytorialnego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174 549,80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Gminy ościenne w zakresie usług przedszkolnych</w:t>
            </w:r>
          </w:p>
        </w:tc>
      </w:tr>
      <w:tr w:rsidR="00A92569" w:rsidRPr="00A92569" w:rsidTr="00A92569">
        <w:trPr>
          <w:trHeight w:val="189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37 000,00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Kazimierski</w:t>
            </w:r>
          </w:p>
        </w:tc>
      </w:tr>
      <w:tr w:rsidR="00A92569" w:rsidRPr="00A92569" w:rsidTr="00A92569">
        <w:trPr>
          <w:trHeight w:val="157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4 123,00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A92569" w:rsidRPr="00A92569" w:rsidTr="00A92569">
        <w:trPr>
          <w:trHeight w:val="189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17 710,69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Wojewódzki Fundusz Ochrony Środowiska i Gospodarki Wodnej w Kielcach</w:t>
            </w:r>
          </w:p>
        </w:tc>
      </w:tr>
      <w:tr w:rsidR="00A92569" w:rsidRPr="00A92569" w:rsidTr="00A92569">
        <w:trPr>
          <w:trHeight w:val="315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3 </w:t>
            </w:r>
            <w:proofErr w:type="spellStart"/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europejskich,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realizowanych przez jednostki samorządu terytorialnego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466 892,00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 </w:t>
            </w:r>
            <w:proofErr w:type="spellStart"/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ARiMR</w:t>
            </w:r>
            <w:proofErr w:type="spellEnd"/>
          </w:p>
        </w:tc>
      </w:tr>
      <w:tr w:rsidR="00A92569" w:rsidRPr="00A92569" w:rsidTr="00A92569">
        <w:trPr>
          <w:trHeight w:val="315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3 </w:t>
            </w:r>
            <w:proofErr w:type="spellStart"/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europejskich,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realizowanych przez jednostki samorządu terytorialnego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651 621,13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Minister Finansów</w:t>
            </w:r>
          </w:p>
        </w:tc>
      </w:tr>
      <w:tr w:rsidR="00A92569" w:rsidRPr="00A92569" w:rsidTr="00A92569">
        <w:trPr>
          <w:trHeight w:val="315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3 </w:t>
            </w:r>
            <w:proofErr w:type="spellStart"/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europejskich,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realizowanych przez jednostki samorządu terytorialnego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182 000,00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Caritas Diecezji Kieleckiej</w:t>
            </w:r>
          </w:p>
        </w:tc>
      </w:tr>
      <w:tr w:rsidR="00A92569" w:rsidRPr="00A92569" w:rsidTr="00A92569">
        <w:trPr>
          <w:trHeight w:val="12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inwestycji i zakupów inwestycyjnych własnych gmin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14 500,00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Marszałkowski Województwa Świętokrzyskiego</w:t>
            </w:r>
          </w:p>
        </w:tc>
      </w:tr>
      <w:tr w:rsidR="00A92569" w:rsidRPr="00A92569" w:rsidTr="00A92569">
        <w:trPr>
          <w:trHeight w:val="12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inwestycji i zakupów inwestycyjnych własnych gmin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1 925 650,06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A92569" w:rsidRPr="00A92569" w:rsidTr="00A92569">
        <w:trPr>
          <w:trHeight w:val="126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inwestycji i zakupów inwestycyjnych własnych gmin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25 000,00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Ministerstwo Sportu i Turystyki</w:t>
            </w:r>
          </w:p>
        </w:tc>
      </w:tr>
      <w:tr w:rsidR="00A92569" w:rsidRPr="00A92569" w:rsidTr="00A92569">
        <w:trPr>
          <w:trHeight w:val="220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mane z samorządu województwa na inwestycje i zakupy inwestycyjne realizowane na podstawie porozumień (umów) między jednostkami samorządu terytorialnego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15 500,00 zł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69" w:rsidRPr="00A92569" w:rsidRDefault="00A92569" w:rsidP="00A9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Marszałkowski Województwa Świętokrzyskiego</w:t>
            </w:r>
          </w:p>
        </w:tc>
      </w:tr>
    </w:tbl>
    <w:p w:rsidR="00665690" w:rsidRPr="00665690" w:rsidRDefault="00665690">
      <w:pPr>
        <w:rPr>
          <w:rFonts w:ascii="Times New Roman" w:hAnsi="Times New Roman" w:cs="Times New Roman"/>
        </w:rPr>
      </w:pPr>
    </w:p>
    <w:sectPr w:rsidR="00665690" w:rsidRPr="00665690" w:rsidSect="0078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6D8"/>
    <w:multiLevelType w:val="hybridMultilevel"/>
    <w:tmpl w:val="7E4EF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E566A"/>
    <w:multiLevelType w:val="hybridMultilevel"/>
    <w:tmpl w:val="D2BC36C8"/>
    <w:lvl w:ilvl="0" w:tplc="E00E0D1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9FB0ECD"/>
    <w:multiLevelType w:val="hybridMultilevel"/>
    <w:tmpl w:val="F0CA0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690"/>
    <w:rsid w:val="002571AA"/>
    <w:rsid w:val="00271B15"/>
    <w:rsid w:val="00417E61"/>
    <w:rsid w:val="004654F4"/>
    <w:rsid w:val="00566B38"/>
    <w:rsid w:val="005B46F0"/>
    <w:rsid w:val="00665690"/>
    <w:rsid w:val="006B76FA"/>
    <w:rsid w:val="00733C98"/>
    <w:rsid w:val="00786D4E"/>
    <w:rsid w:val="00A42E7B"/>
    <w:rsid w:val="00A7724F"/>
    <w:rsid w:val="00A92569"/>
    <w:rsid w:val="00CB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6</cp:revision>
  <cp:lastPrinted>2020-06-25T09:41:00Z</cp:lastPrinted>
  <dcterms:created xsi:type="dcterms:W3CDTF">2020-06-24T09:52:00Z</dcterms:created>
  <dcterms:modified xsi:type="dcterms:W3CDTF">2020-06-25T09:43:00Z</dcterms:modified>
</cp:coreProperties>
</file>